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1E10" w14:textId="77777777" w:rsidR="00E308E4" w:rsidRDefault="00E308E4" w:rsidP="00E308E4">
      <w:pPr>
        <w:ind w:left="4248"/>
        <w:contextualSpacing/>
        <w:jc w:val="right"/>
        <w:rPr>
          <w:rFonts w:ascii="GEOMETRIC 231 BT" w:hAnsi="GEOMETRIC 231 BT"/>
          <w:b/>
          <w:bCs/>
          <w:noProof/>
          <w:color w:val="009193"/>
          <w:sz w:val="52"/>
          <w:szCs w:val="52"/>
          <w:lang w:val="fr-CA"/>
        </w:rPr>
      </w:pPr>
      <w:r>
        <w:rPr>
          <w:rFonts w:ascii="GEOMETRIC 231 BT" w:hAnsi="GEOMETRIC 231 BT"/>
          <w:b/>
          <w:bCs/>
          <w:noProof/>
          <w:color w:val="009193"/>
          <w:sz w:val="52"/>
          <w:szCs w:val="52"/>
          <w:lang w:val="fr-CA"/>
        </w:rPr>
        <w:drawing>
          <wp:anchor distT="0" distB="0" distL="114300" distR="114300" simplePos="0" relativeHeight="251658240" behindDoc="0" locked="0" layoutInCell="1" allowOverlap="1" wp14:anchorId="42A3D18C" wp14:editId="2B62A40A">
            <wp:simplePos x="0" y="0"/>
            <wp:positionH relativeFrom="column">
              <wp:posOffset>-45720</wp:posOffset>
            </wp:positionH>
            <wp:positionV relativeFrom="paragraph">
              <wp:posOffset>90170</wp:posOffset>
            </wp:positionV>
            <wp:extent cx="2507881" cy="1511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81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3D" w:rsidRPr="00E308E4">
        <w:rPr>
          <w:rFonts w:ascii="GEOMETRIC 231 BT" w:hAnsi="GEOMETRIC 231 BT"/>
          <w:b/>
          <w:bCs/>
          <w:noProof/>
          <w:color w:val="009193"/>
          <w:sz w:val="52"/>
          <w:szCs w:val="52"/>
          <w:lang w:val="fr-CA"/>
        </w:rPr>
        <w:t>Tarifs et politique d’annulation et de remboursement</w:t>
      </w:r>
    </w:p>
    <w:p w14:paraId="465DADDB" w14:textId="3E902632" w:rsidR="00EC3518" w:rsidRPr="00E308E4" w:rsidRDefault="00944F63" w:rsidP="00E308E4">
      <w:pPr>
        <w:ind w:left="4248"/>
        <w:contextualSpacing/>
        <w:jc w:val="right"/>
        <w:rPr>
          <w:rFonts w:ascii="GEOMETRIC 231 BT" w:hAnsi="GEOMETRIC 231 BT"/>
          <w:b/>
          <w:bCs/>
          <w:noProof/>
          <w:color w:val="009193"/>
          <w:sz w:val="56"/>
          <w:szCs w:val="72"/>
          <w:lang w:val="fr-CA"/>
        </w:rPr>
      </w:pPr>
      <w:r w:rsidRPr="00E308E4">
        <w:rPr>
          <w:rFonts w:ascii="Verdana" w:hAnsi="Verdana"/>
          <w:b/>
          <w:bCs/>
          <w:noProof/>
          <w:color w:val="009193"/>
          <w:sz w:val="32"/>
          <w:szCs w:val="32"/>
          <w:lang w:val="fr-CA"/>
        </w:rPr>
        <w:t>2022</w:t>
      </w:r>
    </w:p>
    <w:p w14:paraId="3FE8349E" w14:textId="08125869" w:rsidR="004815C0" w:rsidRDefault="004815C0" w:rsidP="00957C9C">
      <w:pPr>
        <w:pStyle w:val="font8"/>
        <w:spacing w:before="0" w:beforeAutospacing="0" w:after="0" w:afterAutospacing="0"/>
        <w:jc w:val="both"/>
        <w:rPr>
          <w:rFonts w:ascii="Verdana" w:hAnsi="Verdana" w:cs="Arial"/>
          <w:b/>
          <w:bCs/>
          <w:sz w:val="32"/>
          <w:szCs w:val="32"/>
          <w:u w:val="single"/>
        </w:rPr>
      </w:pPr>
    </w:p>
    <w:p w14:paraId="578BD2EC" w14:textId="026B78FC" w:rsidR="0028630E" w:rsidRPr="00BA67CC" w:rsidRDefault="00EE7B09" w:rsidP="00BA67CC">
      <w:pPr>
        <w:pStyle w:val="font8"/>
        <w:spacing w:before="0" w:beforeAutospacing="0" w:after="0" w:afterAutospacing="0" w:line="360" w:lineRule="auto"/>
        <w:jc w:val="center"/>
        <w:rPr>
          <w:rFonts w:ascii="GEOMETRIC 231 BT" w:hAnsi="GEOMETRIC 231 BT" w:cs="Arial"/>
          <w:b/>
          <w:bCs/>
          <w:color w:val="009193"/>
          <w:spacing w:val="4"/>
          <w:sz w:val="38"/>
          <w:szCs w:val="40"/>
          <w:u w:val="single"/>
        </w:rPr>
      </w:pPr>
      <w:r w:rsidRPr="00BA67CC">
        <w:rPr>
          <w:rFonts w:ascii="GEOMETRIC 231 BT" w:hAnsi="GEOMETRIC 231 BT" w:cs="Arial"/>
          <w:b/>
          <w:bCs/>
          <w:color w:val="009193"/>
          <w:spacing w:val="4"/>
          <w:sz w:val="38"/>
          <w:szCs w:val="40"/>
          <w:u w:val="single"/>
        </w:rPr>
        <w:t>Les tarifs</w:t>
      </w:r>
    </w:p>
    <w:p w14:paraId="0F581303" w14:textId="2A205A23" w:rsidR="00C3213D" w:rsidRPr="00DD3DB0" w:rsidRDefault="00DD3DB0" w:rsidP="00DD3DB0">
      <w:pPr>
        <w:pStyle w:val="font8"/>
        <w:spacing w:before="0" w:beforeAutospacing="0" w:after="0" w:afterAutospacing="0" w:line="360" w:lineRule="auto"/>
        <w:jc w:val="both"/>
        <w:rPr>
          <w:rFonts w:ascii="GEOMETRIC 231 BT" w:hAnsi="GEOMETRIC 231 BT" w:cs="Arial"/>
          <w:b/>
          <w:bCs/>
          <w:spacing w:val="4"/>
          <w:sz w:val="34"/>
          <w:szCs w:val="32"/>
        </w:rPr>
      </w:pPr>
      <w:r>
        <w:rPr>
          <w:rFonts w:ascii="GEOMETRIC 231 BT" w:hAnsi="GEOMETRIC 231 BT" w:cs="Arial"/>
          <w:b/>
          <w:bCs/>
          <w:spacing w:val="4"/>
          <w:sz w:val="34"/>
          <w:szCs w:val="32"/>
        </w:rPr>
        <w:t>Les f</w:t>
      </w:r>
      <w:r w:rsidR="002D40D9" w:rsidRPr="00DD3DB0">
        <w:rPr>
          <w:rFonts w:ascii="GEOMETRIC 231 BT" w:hAnsi="GEOMETRIC 231 BT" w:cs="Arial"/>
          <w:b/>
          <w:bCs/>
          <w:spacing w:val="4"/>
          <w:sz w:val="34"/>
          <w:szCs w:val="32"/>
        </w:rPr>
        <w:t>ormations</w:t>
      </w:r>
      <w:r w:rsidR="00944F63" w:rsidRPr="00DD3DB0">
        <w:rPr>
          <w:rFonts w:ascii="GEOMETRIC 231 BT" w:hAnsi="GEOMETRIC 231 BT" w:cs="Arial"/>
          <w:b/>
          <w:bCs/>
          <w:spacing w:val="4"/>
          <w:sz w:val="34"/>
          <w:szCs w:val="32"/>
        </w:rPr>
        <w:t xml:space="preserve">  </w:t>
      </w:r>
    </w:p>
    <w:tbl>
      <w:tblPr>
        <w:tblStyle w:val="Grilledutableau"/>
        <w:tblW w:w="0" w:type="auto"/>
        <w:jc w:val="center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DD3DB0" w:rsidRPr="00DD3DB0" w14:paraId="6A2846A9" w14:textId="77777777" w:rsidTr="00BA67CC">
        <w:trPr>
          <w:trHeight w:val="454"/>
          <w:jc w:val="center"/>
        </w:trPr>
        <w:tc>
          <w:tcPr>
            <w:tcW w:w="2891" w:type="dxa"/>
            <w:shd w:val="clear" w:color="auto" w:fill="009193"/>
            <w:vAlign w:val="center"/>
          </w:tcPr>
          <w:p w14:paraId="5746B776" w14:textId="7682EDEB" w:rsidR="00DD3DB0" w:rsidRPr="00DD3DB0" w:rsidRDefault="00DD3DB0" w:rsidP="00DD3DB0">
            <w:pPr>
              <w:pStyle w:val="font8"/>
              <w:spacing w:before="0" w:beforeAutospacing="0" w:after="0" w:afterAutospacing="0" w:line="276" w:lineRule="auto"/>
              <w:jc w:val="center"/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</w:pPr>
            <w:r w:rsidRPr="00DD3DB0"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  <w:t>Durée de la formation</w:t>
            </w:r>
          </w:p>
        </w:tc>
        <w:tc>
          <w:tcPr>
            <w:tcW w:w="2891" w:type="dxa"/>
            <w:shd w:val="clear" w:color="auto" w:fill="009193"/>
            <w:vAlign w:val="center"/>
          </w:tcPr>
          <w:p w14:paraId="4EF90D85" w14:textId="4EB9124F" w:rsidR="00AA7E41" w:rsidRPr="00DD3DB0" w:rsidRDefault="00DD3DB0" w:rsidP="00DD3DB0">
            <w:pPr>
              <w:pStyle w:val="font8"/>
              <w:spacing w:before="0" w:beforeAutospacing="0" w:after="0" w:afterAutospacing="0" w:line="276" w:lineRule="auto"/>
              <w:jc w:val="center"/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</w:pPr>
            <w:r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  <w:t>Tarif</w:t>
            </w:r>
            <w:r w:rsidRPr="00DD3DB0"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  <w:t xml:space="preserve"> régulier</w:t>
            </w:r>
          </w:p>
        </w:tc>
        <w:tc>
          <w:tcPr>
            <w:tcW w:w="2891" w:type="dxa"/>
            <w:shd w:val="clear" w:color="auto" w:fill="009193"/>
            <w:vAlign w:val="center"/>
          </w:tcPr>
          <w:p w14:paraId="4388977C" w14:textId="268E3307" w:rsidR="00AA7E41" w:rsidRPr="00DD3DB0" w:rsidRDefault="00DD3DB0" w:rsidP="00DD3DB0">
            <w:pPr>
              <w:pStyle w:val="font8"/>
              <w:spacing w:before="0" w:beforeAutospacing="0" w:after="0" w:afterAutospacing="0" w:line="276" w:lineRule="auto"/>
              <w:jc w:val="center"/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</w:pPr>
            <w:r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  <w:t>Tarif</w:t>
            </w:r>
            <w:r w:rsidRPr="00DD3DB0"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  <w:t xml:space="preserve"> étudiant</w:t>
            </w:r>
            <w:r w:rsidR="00EF18AC">
              <w:rPr>
                <w:rFonts w:ascii="GEOMETRIC 231 BT" w:hAnsi="GEOMETRIC 231 BT" w:cs="Arial"/>
                <w:color w:val="FFFFFF" w:themeColor="background1"/>
                <w:spacing w:val="4"/>
                <w:sz w:val="28"/>
                <w:szCs w:val="22"/>
              </w:rPr>
              <w:t>*</w:t>
            </w:r>
          </w:p>
        </w:tc>
      </w:tr>
      <w:tr w:rsidR="00AA7E41" w:rsidRPr="00D142EA" w14:paraId="6A0E0B79" w14:textId="77777777" w:rsidTr="00BA67CC">
        <w:trPr>
          <w:trHeight w:val="567"/>
          <w:jc w:val="center"/>
        </w:trPr>
        <w:tc>
          <w:tcPr>
            <w:tcW w:w="2891" w:type="dxa"/>
            <w:vAlign w:val="center"/>
          </w:tcPr>
          <w:p w14:paraId="44FAA958" w14:textId="4F90618C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>½ journée</w:t>
            </w:r>
          </w:p>
        </w:tc>
        <w:tc>
          <w:tcPr>
            <w:tcW w:w="2891" w:type="dxa"/>
            <w:vAlign w:val="center"/>
          </w:tcPr>
          <w:p w14:paraId="5F3F6896" w14:textId="1495214C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140 $</w:t>
            </w:r>
          </w:p>
        </w:tc>
        <w:tc>
          <w:tcPr>
            <w:tcW w:w="2891" w:type="dxa"/>
            <w:vAlign w:val="center"/>
          </w:tcPr>
          <w:p w14:paraId="1E9C379C" w14:textId="30B4E212" w:rsidR="00AA7E41" w:rsidRPr="00DD3DB0" w:rsidRDefault="00030302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>
              <w:rPr>
                <w:rFonts w:ascii="Verdana Pro Cond SemiBold" w:hAnsi="Verdana Pro Cond SemiBold" w:cs="Aharoni"/>
                <w:sz w:val="32"/>
                <w:szCs w:val="32"/>
                <w:lang w:val="fr-FR"/>
              </w:rPr>
              <w:t>91</w:t>
            </w:r>
            <w:r w:rsidR="00AA7E41"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 xml:space="preserve"> $</w:t>
            </w:r>
          </w:p>
        </w:tc>
      </w:tr>
      <w:tr w:rsidR="00D142EA" w:rsidRPr="00D142EA" w14:paraId="344DE2F2" w14:textId="77777777" w:rsidTr="00BA67CC">
        <w:trPr>
          <w:trHeight w:val="567"/>
          <w:jc w:val="center"/>
        </w:trPr>
        <w:tc>
          <w:tcPr>
            <w:tcW w:w="2891" w:type="dxa"/>
            <w:vAlign w:val="center"/>
          </w:tcPr>
          <w:p w14:paraId="21B30249" w14:textId="63401D19" w:rsidR="00D142EA" w:rsidRPr="00DD3DB0" w:rsidRDefault="00D142EA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>1 journée</w:t>
            </w:r>
          </w:p>
        </w:tc>
        <w:tc>
          <w:tcPr>
            <w:tcW w:w="2891" w:type="dxa"/>
            <w:vAlign w:val="center"/>
          </w:tcPr>
          <w:p w14:paraId="6B6B8076" w14:textId="58AC6054" w:rsidR="00D142EA" w:rsidRPr="00DD3DB0" w:rsidRDefault="00D142EA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240 $</w:t>
            </w:r>
          </w:p>
        </w:tc>
        <w:tc>
          <w:tcPr>
            <w:tcW w:w="2891" w:type="dxa"/>
            <w:vAlign w:val="center"/>
          </w:tcPr>
          <w:p w14:paraId="162C15D2" w14:textId="5F6D089E" w:rsidR="00D142EA" w:rsidRPr="00DD3DB0" w:rsidRDefault="00D142EA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>15</w:t>
            </w:r>
            <w:r w:rsidR="00030302">
              <w:rPr>
                <w:rFonts w:ascii="Verdana Pro Cond SemiBold" w:hAnsi="Verdana Pro Cond SemiBold" w:cs="Aharoni"/>
                <w:sz w:val="32"/>
                <w:szCs w:val="32"/>
                <w:lang w:val="fr-FR"/>
              </w:rPr>
              <w:t>6</w:t>
            </w: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 xml:space="preserve"> $</w:t>
            </w:r>
          </w:p>
        </w:tc>
      </w:tr>
      <w:tr w:rsidR="00AA7E41" w:rsidRPr="00D142EA" w14:paraId="3DDC48D9" w14:textId="4409CC1F" w:rsidTr="00BA67CC">
        <w:trPr>
          <w:trHeight w:val="567"/>
          <w:jc w:val="center"/>
        </w:trPr>
        <w:tc>
          <w:tcPr>
            <w:tcW w:w="2891" w:type="dxa"/>
            <w:vAlign w:val="center"/>
          </w:tcPr>
          <w:p w14:paraId="3D5B42DB" w14:textId="6558E412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>2 jours</w:t>
            </w:r>
          </w:p>
        </w:tc>
        <w:tc>
          <w:tcPr>
            <w:tcW w:w="2891" w:type="dxa"/>
            <w:vAlign w:val="center"/>
          </w:tcPr>
          <w:p w14:paraId="6BB1B775" w14:textId="382B0E3E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420 $</w:t>
            </w:r>
          </w:p>
        </w:tc>
        <w:tc>
          <w:tcPr>
            <w:tcW w:w="2891" w:type="dxa"/>
            <w:vAlign w:val="center"/>
          </w:tcPr>
          <w:p w14:paraId="46E8A91D" w14:textId="2171F690" w:rsidR="00AA7E41" w:rsidRPr="00DD3DB0" w:rsidRDefault="00D142EA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>27</w:t>
            </w:r>
            <w:r w:rsidR="00030302">
              <w:rPr>
                <w:rFonts w:ascii="Verdana Pro Cond SemiBold" w:hAnsi="Verdana Pro Cond SemiBold" w:cs="Aharoni"/>
                <w:sz w:val="32"/>
                <w:szCs w:val="32"/>
                <w:lang w:val="fr-FR"/>
              </w:rPr>
              <w:t xml:space="preserve">3 </w:t>
            </w:r>
            <w:r w:rsidRPr="00DD3DB0">
              <w:rPr>
                <w:rFonts w:ascii="Verdana Pro Cond SemiBold" w:hAnsi="Verdana Pro Cond SemiBold" w:cs="Aharoni"/>
                <w:sz w:val="32"/>
                <w:szCs w:val="32"/>
                <w:lang w:val="x-none"/>
              </w:rPr>
              <w:t>$</w:t>
            </w:r>
          </w:p>
        </w:tc>
      </w:tr>
      <w:tr w:rsidR="00AA7E41" w:rsidRPr="00D142EA" w14:paraId="21000E2D" w14:textId="66AC8DEE" w:rsidTr="00BA67CC">
        <w:trPr>
          <w:trHeight w:val="567"/>
          <w:jc w:val="center"/>
        </w:trPr>
        <w:tc>
          <w:tcPr>
            <w:tcW w:w="2891" w:type="dxa"/>
            <w:vAlign w:val="center"/>
          </w:tcPr>
          <w:p w14:paraId="0AFA9CCD" w14:textId="7FCD2B3F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3 jours</w:t>
            </w:r>
          </w:p>
        </w:tc>
        <w:tc>
          <w:tcPr>
            <w:tcW w:w="2891" w:type="dxa"/>
            <w:vAlign w:val="center"/>
          </w:tcPr>
          <w:p w14:paraId="47EDD5B1" w14:textId="696D24F4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590 $</w:t>
            </w:r>
          </w:p>
        </w:tc>
        <w:tc>
          <w:tcPr>
            <w:tcW w:w="2891" w:type="dxa"/>
            <w:vAlign w:val="center"/>
          </w:tcPr>
          <w:p w14:paraId="04CDDFD9" w14:textId="26518BEE" w:rsidR="00AA7E41" w:rsidRPr="00DD3DB0" w:rsidRDefault="00D142EA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38</w:t>
            </w:r>
            <w:r w:rsidR="00030302">
              <w:rPr>
                <w:rFonts w:ascii="Verdana Pro Cond SemiBold" w:hAnsi="Verdana Pro Cond SemiBold" w:cs="Aharoni"/>
                <w:sz w:val="32"/>
                <w:szCs w:val="32"/>
              </w:rPr>
              <w:t xml:space="preserve">4 </w:t>
            </w: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$</w:t>
            </w:r>
          </w:p>
        </w:tc>
      </w:tr>
      <w:tr w:rsidR="00AA7E41" w:rsidRPr="00D142EA" w14:paraId="3D1DD063" w14:textId="69112906" w:rsidTr="00BA67CC">
        <w:trPr>
          <w:trHeight w:val="567"/>
          <w:jc w:val="center"/>
        </w:trPr>
        <w:tc>
          <w:tcPr>
            <w:tcW w:w="2891" w:type="dxa"/>
            <w:vAlign w:val="center"/>
          </w:tcPr>
          <w:p w14:paraId="74C68B91" w14:textId="3DD684E5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4 jours</w:t>
            </w:r>
          </w:p>
        </w:tc>
        <w:tc>
          <w:tcPr>
            <w:tcW w:w="2891" w:type="dxa"/>
            <w:vAlign w:val="center"/>
          </w:tcPr>
          <w:p w14:paraId="4C582B58" w14:textId="211FF0EB" w:rsidR="00AA7E41" w:rsidRPr="00DD3DB0" w:rsidRDefault="00AA7E41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720 $</w:t>
            </w:r>
          </w:p>
        </w:tc>
        <w:tc>
          <w:tcPr>
            <w:tcW w:w="2891" w:type="dxa"/>
            <w:vAlign w:val="center"/>
          </w:tcPr>
          <w:p w14:paraId="525FB6ED" w14:textId="2F0DF6D6" w:rsidR="00AA7E41" w:rsidRPr="00DD3DB0" w:rsidRDefault="00D142EA" w:rsidP="00D142EA">
            <w:pPr>
              <w:pStyle w:val="font8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4</w:t>
            </w:r>
            <w:r w:rsidR="00030302">
              <w:rPr>
                <w:rFonts w:ascii="Verdana Pro Cond SemiBold" w:hAnsi="Verdana Pro Cond SemiBold" w:cs="Aharoni"/>
                <w:sz w:val="32"/>
                <w:szCs w:val="32"/>
              </w:rPr>
              <w:t>68</w:t>
            </w: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 xml:space="preserve"> $</w:t>
            </w:r>
          </w:p>
        </w:tc>
      </w:tr>
      <w:tr w:rsidR="00AA7E41" w:rsidRPr="00D142EA" w14:paraId="4109BE0A" w14:textId="3CF98394" w:rsidTr="00BA67CC">
        <w:trPr>
          <w:trHeight w:val="567"/>
          <w:jc w:val="center"/>
        </w:trPr>
        <w:tc>
          <w:tcPr>
            <w:tcW w:w="2891" w:type="dxa"/>
            <w:vAlign w:val="center"/>
          </w:tcPr>
          <w:p w14:paraId="153E1D44" w14:textId="6A8DE49B" w:rsidR="00AA7E41" w:rsidRPr="00DD3DB0" w:rsidRDefault="00AA7E41" w:rsidP="00D142EA">
            <w:pPr>
              <w:pStyle w:val="font8"/>
              <w:spacing w:before="0" w:beforeAutospacing="0" w:after="0" w:afterAutospacing="0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5 jours</w:t>
            </w:r>
          </w:p>
        </w:tc>
        <w:tc>
          <w:tcPr>
            <w:tcW w:w="2891" w:type="dxa"/>
            <w:vAlign w:val="center"/>
          </w:tcPr>
          <w:p w14:paraId="6EF87E7B" w14:textId="2586AB8D" w:rsidR="00AA7E41" w:rsidRPr="00DD3DB0" w:rsidRDefault="00AA7E41" w:rsidP="00D142EA">
            <w:pPr>
              <w:pStyle w:val="font8"/>
              <w:spacing w:before="0" w:beforeAutospacing="0" w:after="0" w:afterAutospacing="0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810 $</w:t>
            </w:r>
          </w:p>
        </w:tc>
        <w:tc>
          <w:tcPr>
            <w:tcW w:w="2891" w:type="dxa"/>
            <w:vAlign w:val="center"/>
          </w:tcPr>
          <w:p w14:paraId="4B39AAAB" w14:textId="627BDCD8" w:rsidR="00AA7E41" w:rsidRPr="00DD3DB0" w:rsidRDefault="00D142EA" w:rsidP="00D142EA">
            <w:pPr>
              <w:pStyle w:val="font8"/>
              <w:spacing w:before="0" w:beforeAutospacing="0" w:after="0" w:afterAutospacing="0"/>
              <w:jc w:val="center"/>
              <w:rPr>
                <w:rFonts w:ascii="Verdana Pro Cond SemiBold" w:hAnsi="Verdana Pro Cond SemiBold" w:cs="Aharoni"/>
                <w:sz w:val="32"/>
                <w:szCs w:val="32"/>
              </w:rPr>
            </w:pP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52</w:t>
            </w:r>
            <w:r w:rsidR="00C42381">
              <w:rPr>
                <w:rFonts w:ascii="Verdana Pro Cond SemiBold" w:hAnsi="Verdana Pro Cond SemiBold" w:cs="Aharoni"/>
                <w:sz w:val="32"/>
                <w:szCs w:val="32"/>
              </w:rPr>
              <w:t xml:space="preserve">7 </w:t>
            </w:r>
            <w:r w:rsidRPr="00DD3DB0">
              <w:rPr>
                <w:rFonts w:ascii="Verdana Pro Cond SemiBold" w:hAnsi="Verdana Pro Cond SemiBold" w:cs="Aharoni"/>
                <w:sz w:val="32"/>
                <w:szCs w:val="32"/>
              </w:rPr>
              <w:t>$</w:t>
            </w:r>
          </w:p>
        </w:tc>
      </w:tr>
    </w:tbl>
    <w:p w14:paraId="06A82D6C" w14:textId="7FC77806" w:rsidR="00C3213D" w:rsidRDefault="00C3213D" w:rsidP="00957C9C">
      <w:pPr>
        <w:pStyle w:val="font8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570BB623" w14:textId="7A65B010" w:rsidR="00EF18AC" w:rsidRDefault="00030302" w:rsidP="00030302">
      <w:pPr>
        <w:pStyle w:val="font8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35% de rabais, v</w:t>
      </w:r>
      <w:r w:rsidR="00EF18AC">
        <w:rPr>
          <w:rFonts w:ascii="Verdana" w:hAnsi="Verdana" w:cs="Arial"/>
          <w:sz w:val="22"/>
          <w:szCs w:val="22"/>
        </w:rPr>
        <w:t>alable pour les étudiants à plein temps</w:t>
      </w:r>
    </w:p>
    <w:p w14:paraId="0558638A" w14:textId="5D2E5F52" w:rsidR="00E308E4" w:rsidRPr="004815C0" w:rsidRDefault="00E308E4" w:rsidP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 w:cs="Arial"/>
          <w:sz w:val="22"/>
          <w:szCs w:val="22"/>
        </w:rPr>
      </w:pPr>
      <w:r w:rsidRPr="004815C0">
        <w:rPr>
          <w:rFonts w:ascii="Verdana" w:hAnsi="Verdana" w:cs="Arial"/>
          <w:sz w:val="22"/>
          <w:szCs w:val="22"/>
        </w:rPr>
        <w:t>Les taxes sont ajoutées à ce montant lors de la facturation.</w:t>
      </w:r>
    </w:p>
    <w:p w14:paraId="3C9A4511" w14:textId="77777777" w:rsidR="00E308E4" w:rsidRDefault="00E308E4" w:rsidP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14:paraId="36F49B54" w14:textId="77480C3B" w:rsidR="00944F63" w:rsidRPr="004815C0" w:rsidRDefault="00DD3DB0" w:rsidP="00DD3DB0">
      <w:pPr>
        <w:pStyle w:val="font8"/>
        <w:spacing w:before="0" w:beforeAutospacing="0" w:after="0" w:afterAutospacing="0" w:line="360" w:lineRule="auto"/>
        <w:jc w:val="both"/>
        <w:rPr>
          <w:rFonts w:ascii="GEOMETRIC 231 BT" w:hAnsi="GEOMETRIC 231 BT" w:cs="Arial"/>
          <w:b/>
          <w:bCs/>
          <w:sz w:val="36"/>
          <w:szCs w:val="36"/>
        </w:rPr>
      </w:pPr>
      <w:r>
        <w:rPr>
          <w:rFonts w:ascii="GEOMETRIC 231 BT" w:hAnsi="GEOMETRIC 231 BT" w:cs="Arial"/>
          <w:b/>
          <w:bCs/>
          <w:sz w:val="36"/>
          <w:szCs w:val="36"/>
        </w:rPr>
        <w:t>Les d</w:t>
      </w:r>
      <w:r w:rsidR="00944F63" w:rsidRPr="004815C0">
        <w:rPr>
          <w:rFonts w:ascii="GEOMETRIC 231 BT" w:hAnsi="GEOMETRIC 231 BT" w:cs="Arial"/>
          <w:b/>
          <w:bCs/>
          <w:sz w:val="36"/>
          <w:szCs w:val="36"/>
        </w:rPr>
        <w:t>iners-conférences </w:t>
      </w:r>
      <w:r>
        <w:rPr>
          <w:rFonts w:ascii="GEOMETRIC 231 BT" w:hAnsi="GEOMETRIC 231 BT" w:cs="Arial"/>
          <w:b/>
          <w:bCs/>
          <w:sz w:val="36"/>
          <w:szCs w:val="36"/>
        </w:rPr>
        <w:t xml:space="preserve">et les webinaires en rediffusion </w:t>
      </w:r>
      <w:r w:rsidR="00944F63" w:rsidRPr="004815C0">
        <w:rPr>
          <w:rFonts w:ascii="GEOMETRIC 231 BT" w:hAnsi="GEOMETRIC 231 BT" w:cs="Arial"/>
          <w:b/>
          <w:bCs/>
          <w:sz w:val="36"/>
          <w:szCs w:val="36"/>
        </w:rPr>
        <w:t xml:space="preserve">: </w:t>
      </w:r>
    </w:p>
    <w:p w14:paraId="60F7A966" w14:textId="49CB45DD" w:rsidR="00944F63" w:rsidRPr="004815C0" w:rsidRDefault="00944F63" w:rsidP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 w:cs="Arial"/>
          <w:sz w:val="22"/>
          <w:szCs w:val="22"/>
        </w:rPr>
      </w:pPr>
      <w:r w:rsidRPr="004815C0">
        <w:rPr>
          <w:rFonts w:ascii="Verdana" w:hAnsi="Verdana" w:cs="Arial"/>
          <w:sz w:val="22"/>
          <w:szCs w:val="22"/>
        </w:rPr>
        <w:t>Les diners</w:t>
      </w:r>
      <w:r w:rsidR="00422B03">
        <w:rPr>
          <w:rFonts w:ascii="Verdana" w:hAnsi="Verdana" w:cs="Arial"/>
          <w:sz w:val="22"/>
          <w:szCs w:val="22"/>
        </w:rPr>
        <w:t>-</w:t>
      </w:r>
      <w:r w:rsidRPr="004815C0">
        <w:rPr>
          <w:rFonts w:ascii="Verdana" w:hAnsi="Verdana" w:cs="Arial"/>
          <w:sz w:val="22"/>
          <w:szCs w:val="22"/>
        </w:rPr>
        <w:t xml:space="preserve">conférences </w:t>
      </w:r>
      <w:r w:rsidR="00EF18AC">
        <w:rPr>
          <w:rFonts w:ascii="Verdana" w:hAnsi="Verdana" w:cs="Arial"/>
          <w:sz w:val="22"/>
          <w:szCs w:val="22"/>
        </w:rPr>
        <w:t xml:space="preserve">et les webinaires </w:t>
      </w:r>
      <w:r w:rsidRPr="004815C0">
        <w:rPr>
          <w:rFonts w:ascii="Verdana" w:hAnsi="Verdana" w:cs="Arial"/>
          <w:sz w:val="22"/>
          <w:szCs w:val="22"/>
        </w:rPr>
        <w:t>sont offerts à 1</w:t>
      </w:r>
      <w:r w:rsidR="00E308E4">
        <w:rPr>
          <w:rFonts w:ascii="Verdana" w:hAnsi="Verdana" w:cs="Arial"/>
          <w:sz w:val="22"/>
          <w:szCs w:val="22"/>
        </w:rPr>
        <w:t>5</w:t>
      </w:r>
      <w:r w:rsidR="00422B03">
        <w:rPr>
          <w:rFonts w:ascii="Verdana" w:hAnsi="Verdana" w:cs="Arial"/>
          <w:sz w:val="22"/>
          <w:szCs w:val="22"/>
        </w:rPr>
        <w:t> </w:t>
      </w:r>
      <w:r w:rsidRPr="004815C0">
        <w:rPr>
          <w:rFonts w:ascii="Verdana" w:hAnsi="Verdana" w:cs="Arial"/>
          <w:sz w:val="22"/>
          <w:szCs w:val="22"/>
        </w:rPr>
        <w:t xml:space="preserve">$ chacun. </w:t>
      </w:r>
      <w:r w:rsidR="00BB47A5">
        <w:rPr>
          <w:rFonts w:ascii="Verdana" w:hAnsi="Verdana" w:cs="Arial"/>
          <w:sz w:val="22"/>
          <w:szCs w:val="22"/>
        </w:rPr>
        <w:t xml:space="preserve"> </w:t>
      </w:r>
      <w:r w:rsidRPr="004815C0">
        <w:rPr>
          <w:rFonts w:ascii="Verdana" w:hAnsi="Verdana" w:cs="Arial"/>
          <w:sz w:val="22"/>
          <w:szCs w:val="22"/>
        </w:rPr>
        <w:t>Les taxes sont ajoutées à ce montant lors de la facturation.</w:t>
      </w:r>
      <w:r w:rsidR="00EF18AC">
        <w:rPr>
          <w:rFonts w:ascii="Verdana" w:hAnsi="Verdana" w:cs="Arial"/>
          <w:sz w:val="22"/>
          <w:szCs w:val="22"/>
        </w:rPr>
        <w:t xml:space="preserve"> Les prix peuvent changer sans préavis.  </w:t>
      </w:r>
    </w:p>
    <w:p w14:paraId="35EDC85C" w14:textId="305EBF30" w:rsidR="00944F63" w:rsidRPr="0028630E" w:rsidRDefault="00944F63" w:rsidP="00DD3DB0">
      <w:pPr>
        <w:pStyle w:val="font8"/>
        <w:spacing w:before="0" w:beforeAutospacing="0" w:after="0" w:afterAutospacing="0" w:line="360" w:lineRule="auto"/>
        <w:jc w:val="both"/>
        <w:rPr>
          <w:rFonts w:ascii="KG What the Teacher Wants" w:hAnsi="KG What the Teacher Wants" w:cs="Arial"/>
          <w:sz w:val="10"/>
          <w:szCs w:val="10"/>
        </w:rPr>
      </w:pPr>
    </w:p>
    <w:p w14:paraId="6DA918B5" w14:textId="08FA3945" w:rsidR="0028630E" w:rsidRPr="0028630E" w:rsidRDefault="0028630E" w:rsidP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sz w:val="10"/>
          <w:szCs w:val="10"/>
          <w:u w:val="single"/>
        </w:rPr>
      </w:pPr>
    </w:p>
    <w:p w14:paraId="0B25CC6C" w14:textId="41632FA3" w:rsidR="0028630E" w:rsidRPr="004815C0" w:rsidRDefault="0028630E" w:rsidP="00DD3DB0">
      <w:pPr>
        <w:pStyle w:val="font8"/>
        <w:spacing w:before="0" w:beforeAutospacing="0" w:after="0" w:afterAutospacing="0" w:line="360" w:lineRule="auto"/>
        <w:jc w:val="both"/>
        <w:rPr>
          <w:rFonts w:ascii="GEOMETRIC 231 BT" w:hAnsi="GEOMETRIC 231 BT" w:cs="Arial"/>
          <w:b/>
          <w:bCs/>
          <w:sz w:val="36"/>
          <w:szCs w:val="36"/>
        </w:rPr>
      </w:pPr>
      <w:r>
        <w:rPr>
          <w:rFonts w:ascii="GEOMETRIC 231 BT" w:hAnsi="GEOMETRIC 231 BT" w:cs="Arial"/>
          <w:b/>
          <w:bCs/>
          <w:sz w:val="36"/>
          <w:szCs w:val="36"/>
        </w:rPr>
        <w:t>Formations sur mesure</w:t>
      </w:r>
      <w:r w:rsidRPr="004815C0">
        <w:rPr>
          <w:rFonts w:ascii="GEOMETRIC 231 BT" w:hAnsi="GEOMETRIC 231 BT" w:cs="Arial"/>
          <w:b/>
          <w:bCs/>
          <w:sz w:val="36"/>
          <w:szCs w:val="36"/>
        </w:rPr>
        <w:t xml:space="preserve"> : </w:t>
      </w:r>
    </w:p>
    <w:p w14:paraId="141B09A1" w14:textId="2D0F07B2" w:rsidR="0028630E" w:rsidRDefault="0028630E" w:rsidP="00DD3DB0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Vous voulez une formation sur mesure pour votre équipe-école ou </w:t>
      </w:r>
      <w:r w:rsidR="0049404F">
        <w:rPr>
          <w:rFonts w:ascii="Verdana" w:hAnsi="Verdana" w:cs="Arial"/>
          <w:sz w:val="22"/>
          <w:szCs w:val="22"/>
        </w:rPr>
        <w:t>regroupement</w:t>
      </w:r>
      <w:r w:rsidR="00BB47A5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Écrivez-nous </w:t>
      </w:r>
      <w:r>
        <w:rPr>
          <w:rFonts w:ascii="Verdana" w:hAnsi="Verdana" w:cs="Arial"/>
          <w:sz w:val="22"/>
          <w:szCs w:val="22"/>
          <w:lang w:val="x-none"/>
        </w:rPr>
        <w:t xml:space="preserve">à </w:t>
      </w:r>
      <w:hyperlink r:id="rId9" w:history="1">
        <w:r w:rsidR="0049404F" w:rsidRPr="001F473B">
          <w:rPr>
            <w:rStyle w:val="Hyperlien"/>
            <w:rFonts w:ascii="Verdana" w:hAnsi="Verdana" w:cs="Arial"/>
            <w:sz w:val="22"/>
            <w:szCs w:val="22"/>
            <w:lang w:val="x-none"/>
          </w:rPr>
          <w:t>info@lexiegraphie.com</w:t>
        </w:r>
      </w:hyperlink>
      <w:r w:rsidR="0049404F">
        <w:rPr>
          <w:rFonts w:ascii="Verdana" w:hAnsi="Verdana" w:cs="Arial"/>
          <w:sz w:val="22"/>
          <w:szCs w:val="22"/>
        </w:rPr>
        <w:t xml:space="preserve">.  </w:t>
      </w:r>
      <w:r>
        <w:rPr>
          <w:rFonts w:ascii="Verdana" w:hAnsi="Verdana" w:cs="Arial"/>
          <w:sz w:val="22"/>
          <w:szCs w:val="22"/>
        </w:rPr>
        <w:t xml:space="preserve">Les honoraires de madame L’Heureux </w:t>
      </w:r>
      <w:r w:rsidR="0049404F">
        <w:rPr>
          <w:rFonts w:ascii="Verdana" w:hAnsi="Verdana" w:cs="Arial"/>
          <w:sz w:val="22"/>
          <w:szCs w:val="22"/>
        </w:rPr>
        <w:t>sont les suivants</w:t>
      </w:r>
      <w:r w:rsidR="00BB47A5">
        <w:rPr>
          <w:rFonts w:ascii="Verdana" w:hAnsi="Verdana" w:cs="Arial"/>
          <w:sz w:val="22"/>
          <w:szCs w:val="22"/>
        </w:rPr>
        <w:t> :</w:t>
      </w:r>
    </w:p>
    <w:p w14:paraId="096B4F8C" w14:textId="4BF1A1E8" w:rsidR="0049404F" w:rsidRDefault="0028630E" w:rsidP="00DD3DB0">
      <w:pPr>
        <w:tabs>
          <w:tab w:val="center" w:pos="4253"/>
          <w:tab w:val="right" w:pos="10206"/>
        </w:tabs>
        <w:spacing w:line="360" w:lineRule="auto"/>
        <w:ind w:right="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1000</w:t>
      </w:r>
      <w:r w:rsidR="00BB47A5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$ </w:t>
      </w:r>
      <w:r w:rsidR="0049404F">
        <w:rPr>
          <w:rFonts w:ascii="Verdana" w:hAnsi="Verdana" w:cs="Arial"/>
          <w:sz w:val="22"/>
          <w:szCs w:val="22"/>
        </w:rPr>
        <w:t>/ 1 jour</w:t>
      </w:r>
      <w:r w:rsidR="00BB47A5">
        <w:rPr>
          <w:rFonts w:ascii="Verdana" w:hAnsi="Verdana" w:cs="Arial"/>
          <w:sz w:val="22"/>
          <w:szCs w:val="22"/>
        </w:rPr>
        <w:t>.</w:t>
      </w:r>
    </w:p>
    <w:p w14:paraId="7946E6D9" w14:textId="334BE492" w:rsidR="0049404F" w:rsidRDefault="0028630E" w:rsidP="00DD3DB0">
      <w:pPr>
        <w:tabs>
          <w:tab w:val="center" w:pos="4253"/>
          <w:tab w:val="right" w:pos="10206"/>
        </w:tabs>
        <w:spacing w:line="360" w:lineRule="auto"/>
        <w:ind w:right="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600</w:t>
      </w:r>
      <w:r w:rsidR="00BB47A5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$ </w:t>
      </w:r>
      <w:r w:rsidR="0049404F">
        <w:rPr>
          <w:rFonts w:ascii="Verdana" w:hAnsi="Verdana" w:cs="Arial"/>
          <w:sz w:val="22"/>
          <w:szCs w:val="22"/>
        </w:rPr>
        <w:t xml:space="preserve">/ ½ </w:t>
      </w:r>
      <w:r>
        <w:rPr>
          <w:rFonts w:ascii="Verdana" w:hAnsi="Verdana" w:cs="Arial"/>
          <w:sz w:val="22"/>
          <w:szCs w:val="22"/>
        </w:rPr>
        <w:t>journée</w:t>
      </w:r>
    </w:p>
    <w:p w14:paraId="2469AF09" w14:textId="77777777" w:rsidR="00EF18AC" w:rsidRDefault="00BB47A5" w:rsidP="00EF18AC">
      <w:pPr>
        <w:tabs>
          <w:tab w:val="center" w:pos="4253"/>
          <w:tab w:val="right" w:pos="10206"/>
        </w:tabs>
        <w:spacing w:line="360" w:lineRule="auto"/>
        <w:ind w:right="50"/>
        <w:rPr>
          <w:rFonts w:ascii="Verdana" w:hAnsi="Verdana" w:cs="Arial"/>
          <w:b/>
          <w:bCs/>
          <w:sz w:val="32"/>
          <w:szCs w:val="32"/>
          <w:u w:val="single"/>
        </w:rPr>
      </w:pPr>
      <w:r>
        <w:rPr>
          <w:rFonts w:ascii="Verdana" w:hAnsi="Verdana" w:cs="Arial"/>
          <w:sz w:val="22"/>
          <w:szCs w:val="22"/>
        </w:rPr>
        <w:t>250 </w:t>
      </w:r>
      <w:r w:rsidR="0049404F">
        <w:rPr>
          <w:rFonts w:ascii="Verdana" w:hAnsi="Verdana" w:cs="Arial"/>
          <w:sz w:val="22"/>
          <w:szCs w:val="22"/>
        </w:rPr>
        <w:t>$</w:t>
      </w:r>
      <w:r w:rsidR="0028630E">
        <w:rPr>
          <w:rFonts w:ascii="Verdana" w:hAnsi="Verdana" w:cs="Arial"/>
          <w:sz w:val="22"/>
          <w:szCs w:val="22"/>
        </w:rPr>
        <w:t xml:space="preserve"> </w:t>
      </w:r>
      <w:r w:rsidR="0049404F">
        <w:rPr>
          <w:rFonts w:ascii="Verdana" w:hAnsi="Verdana" w:cs="Arial"/>
          <w:sz w:val="22"/>
          <w:szCs w:val="22"/>
        </w:rPr>
        <w:t xml:space="preserve">/ taux horaire </w:t>
      </w:r>
      <w:r w:rsidR="00EA1298">
        <w:rPr>
          <w:rFonts w:ascii="Verdana" w:hAnsi="Verdana" w:cs="Arial"/>
          <w:sz w:val="22"/>
          <w:szCs w:val="22"/>
        </w:rPr>
        <w:t xml:space="preserve">pour </w:t>
      </w:r>
      <w:r>
        <w:rPr>
          <w:rFonts w:ascii="Verdana" w:hAnsi="Verdana" w:cs="Arial"/>
          <w:sz w:val="22"/>
          <w:szCs w:val="22"/>
        </w:rPr>
        <w:t>moins de 3 heures</w:t>
      </w:r>
    </w:p>
    <w:p w14:paraId="33D74CF2" w14:textId="77777777" w:rsidR="00EF18AC" w:rsidRDefault="00EF18AC" w:rsidP="00EF18AC">
      <w:pPr>
        <w:tabs>
          <w:tab w:val="center" w:pos="4253"/>
          <w:tab w:val="right" w:pos="10206"/>
        </w:tabs>
        <w:spacing w:line="360" w:lineRule="auto"/>
        <w:ind w:right="50"/>
        <w:rPr>
          <w:rFonts w:ascii="Verdana" w:hAnsi="Verdana" w:cs="Arial"/>
          <w:b/>
          <w:bCs/>
          <w:sz w:val="32"/>
          <w:szCs w:val="32"/>
          <w:u w:val="single"/>
        </w:rPr>
      </w:pPr>
    </w:p>
    <w:p w14:paraId="2DBE7340" w14:textId="056CA3DF" w:rsidR="00EE7B09" w:rsidRPr="00EF18AC" w:rsidRDefault="00EE7B09" w:rsidP="00EF18AC">
      <w:pPr>
        <w:tabs>
          <w:tab w:val="center" w:pos="4253"/>
          <w:tab w:val="right" w:pos="10206"/>
        </w:tabs>
        <w:spacing w:line="360" w:lineRule="auto"/>
        <w:ind w:right="50"/>
        <w:rPr>
          <w:rFonts w:ascii="Verdana" w:hAnsi="Verdana" w:cs="Arial"/>
          <w:b/>
          <w:bCs/>
          <w:sz w:val="32"/>
          <w:szCs w:val="32"/>
          <w:u w:val="single"/>
        </w:rPr>
      </w:pPr>
      <w:r w:rsidRPr="00BA67CC">
        <w:rPr>
          <w:rFonts w:ascii="GEOMETRIC 231 BT" w:hAnsi="GEOMETRIC 231 BT" w:cs="Arial"/>
          <w:b/>
          <w:bCs/>
          <w:color w:val="009193"/>
          <w:spacing w:val="4"/>
          <w:sz w:val="38"/>
          <w:szCs w:val="36"/>
          <w:u w:val="single"/>
        </w:rPr>
        <w:t>Les modalités et politiques d’annulation et de remboursement</w:t>
      </w:r>
    </w:p>
    <w:p w14:paraId="0CD58342" w14:textId="77777777" w:rsidR="00BA67CC" w:rsidRPr="00EF18AC" w:rsidRDefault="00BA67CC" w:rsidP="00DD3DB0">
      <w:pPr>
        <w:pStyle w:val="font8"/>
        <w:spacing w:before="0" w:beforeAutospacing="0" w:after="0" w:afterAutospacing="0" w:line="360" w:lineRule="auto"/>
        <w:jc w:val="both"/>
        <w:rPr>
          <w:rFonts w:ascii="GEOMETRIC 231 BT" w:hAnsi="GEOMETRIC 231 BT" w:cs="Arial"/>
          <w:b/>
          <w:bCs/>
          <w:sz w:val="36"/>
          <w:szCs w:val="36"/>
          <w:lang w:val="fr-FR"/>
        </w:rPr>
      </w:pPr>
    </w:p>
    <w:p w14:paraId="7F87F4B2" w14:textId="31EA83F8" w:rsidR="009C05D6" w:rsidRPr="004815C0" w:rsidRDefault="00DD3DB0" w:rsidP="00DD3DB0">
      <w:pPr>
        <w:pStyle w:val="font8"/>
        <w:spacing w:before="0" w:beforeAutospacing="0" w:after="0" w:afterAutospacing="0" w:line="360" w:lineRule="auto"/>
        <w:jc w:val="both"/>
        <w:rPr>
          <w:rFonts w:ascii="GEOMETRIC 231 BT" w:hAnsi="GEOMETRIC 231 BT"/>
          <w:b/>
          <w:bCs/>
          <w:sz w:val="36"/>
          <w:szCs w:val="36"/>
        </w:rPr>
      </w:pPr>
      <w:r>
        <w:rPr>
          <w:rFonts w:ascii="GEOMETRIC 231 BT" w:hAnsi="GEOMETRIC 231 BT" w:cs="Arial"/>
          <w:b/>
          <w:bCs/>
          <w:sz w:val="36"/>
          <w:szCs w:val="36"/>
        </w:rPr>
        <w:t>Les f</w:t>
      </w:r>
      <w:r w:rsidR="009C05D6" w:rsidRPr="004815C0">
        <w:rPr>
          <w:rFonts w:ascii="GEOMETRIC 231 BT" w:hAnsi="GEOMETRIC 231 BT" w:cs="Arial"/>
          <w:b/>
          <w:bCs/>
          <w:sz w:val="36"/>
          <w:szCs w:val="36"/>
        </w:rPr>
        <w:t>ormations </w:t>
      </w:r>
    </w:p>
    <w:p w14:paraId="1DC3542A" w14:textId="77777777" w:rsidR="009C05D6" w:rsidRPr="004815C0" w:rsidRDefault="009C05D6" w:rsidP="00DD3DB0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4815C0">
        <w:rPr>
          <w:rFonts w:ascii="Verdana" w:hAnsi="Verdana" w:cs="Arial"/>
          <w:sz w:val="21"/>
          <w:szCs w:val="21"/>
        </w:rPr>
        <w:t xml:space="preserve">Des frais de gestion de 25 % du montant total seront retenus en cas d’annulation de votre part </w:t>
      </w:r>
      <w:r w:rsidRPr="004815C0">
        <w:rPr>
          <w:rFonts w:ascii="Verdana" w:hAnsi="Verdana" w:cs="Arial"/>
          <w:b/>
          <w:bCs/>
          <w:sz w:val="21"/>
          <w:szCs w:val="21"/>
        </w:rPr>
        <w:t>14 jours</w:t>
      </w:r>
      <w:r w:rsidRPr="004815C0">
        <w:rPr>
          <w:rFonts w:ascii="Verdana" w:hAnsi="Verdana" w:cs="Arial"/>
          <w:sz w:val="21"/>
          <w:szCs w:val="21"/>
        </w:rPr>
        <w:t xml:space="preserve"> ou plus avant la date de formation. </w:t>
      </w:r>
      <w:r>
        <w:rPr>
          <w:rFonts w:ascii="Verdana" w:hAnsi="Verdana" w:cs="Arial"/>
          <w:sz w:val="21"/>
          <w:szCs w:val="21"/>
        </w:rPr>
        <w:t xml:space="preserve"> </w:t>
      </w:r>
      <w:r w:rsidRPr="004815C0">
        <w:rPr>
          <w:rFonts w:ascii="Verdana" w:hAnsi="Verdana" w:cs="Arial"/>
          <w:sz w:val="21"/>
          <w:szCs w:val="21"/>
        </w:rPr>
        <w:t>Après cette date, aucun remboursement ne sera accordé. </w:t>
      </w:r>
    </w:p>
    <w:p w14:paraId="6980A0B4" w14:textId="77777777" w:rsidR="009C05D6" w:rsidRPr="000553AE" w:rsidRDefault="009C05D6" w:rsidP="00DD3DB0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0553AE">
        <w:rPr>
          <w:rFonts w:ascii="Verdana" w:hAnsi="Verdana" w:cs="Arial"/>
          <w:sz w:val="21"/>
          <w:szCs w:val="21"/>
        </w:rPr>
        <w:t xml:space="preserve">Nos formations sont offertes en rediffusion aux personnes inscrites. </w:t>
      </w:r>
      <w:r>
        <w:rPr>
          <w:rFonts w:ascii="Verdana" w:hAnsi="Verdana" w:cs="Arial"/>
          <w:sz w:val="21"/>
          <w:szCs w:val="21"/>
        </w:rPr>
        <w:t xml:space="preserve"> </w:t>
      </w:r>
      <w:r w:rsidRPr="000553AE">
        <w:rPr>
          <w:rFonts w:ascii="Verdana" w:hAnsi="Verdana" w:cs="Arial"/>
          <w:sz w:val="21"/>
          <w:szCs w:val="21"/>
        </w:rPr>
        <w:t xml:space="preserve">Si vous ne pouvez pas participer en direct, vous aurez 7 jours pour les visionner. </w:t>
      </w:r>
    </w:p>
    <w:p w14:paraId="06A2043E" w14:textId="28ED3E26" w:rsidR="009C05D6" w:rsidRPr="009C05D6" w:rsidRDefault="009C05D6" w:rsidP="00DD3DB0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Une demande de prolongation d’un maximum de 72 heures est permise moyennant des frais administratifs de 50 $</w:t>
      </w:r>
      <w:r w:rsidRPr="004815C0">
        <w:rPr>
          <w:rFonts w:ascii="Verdana" w:hAnsi="Verdana" w:cs="Arial"/>
          <w:sz w:val="21"/>
          <w:szCs w:val="21"/>
        </w:rPr>
        <w:t>.</w:t>
      </w:r>
    </w:p>
    <w:p w14:paraId="30760701" w14:textId="77777777" w:rsidR="009C05D6" w:rsidRPr="000553AE" w:rsidRDefault="009C05D6" w:rsidP="00DD3DB0">
      <w:pPr>
        <w:pStyle w:val="font8"/>
        <w:spacing w:before="0" w:beforeAutospacing="0" w:after="0" w:afterAutospacing="0" w:line="360" w:lineRule="auto"/>
        <w:ind w:left="1080"/>
        <w:jc w:val="both"/>
        <w:rPr>
          <w:rFonts w:ascii="Verdana" w:hAnsi="Verdana"/>
          <w:sz w:val="21"/>
          <w:szCs w:val="21"/>
        </w:rPr>
      </w:pPr>
    </w:p>
    <w:p w14:paraId="23A2AA76" w14:textId="76193D5C" w:rsidR="000553AE" w:rsidRPr="004815C0" w:rsidRDefault="00EE7B09" w:rsidP="00DD3DB0">
      <w:pPr>
        <w:pStyle w:val="font8"/>
        <w:spacing w:before="0" w:beforeAutospacing="0" w:after="0" w:afterAutospacing="0" w:line="360" w:lineRule="auto"/>
        <w:jc w:val="both"/>
        <w:rPr>
          <w:rFonts w:ascii="GEOMETRIC 231 BT" w:hAnsi="GEOMETRIC 231 BT" w:cs="Arial"/>
          <w:b/>
          <w:bCs/>
          <w:sz w:val="36"/>
          <w:szCs w:val="36"/>
        </w:rPr>
      </w:pPr>
      <w:r>
        <w:rPr>
          <w:rFonts w:ascii="GEOMETRIC 231 BT" w:hAnsi="GEOMETRIC 231 BT" w:cs="Arial"/>
          <w:b/>
          <w:bCs/>
          <w:sz w:val="36"/>
          <w:szCs w:val="36"/>
        </w:rPr>
        <w:t>Les d</w:t>
      </w:r>
      <w:r w:rsidR="000553AE" w:rsidRPr="004815C0">
        <w:rPr>
          <w:rFonts w:ascii="GEOMETRIC 231 BT" w:hAnsi="GEOMETRIC 231 BT" w:cs="Arial"/>
          <w:b/>
          <w:bCs/>
          <w:sz w:val="36"/>
          <w:szCs w:val="36"/>
        </w:rPr>
        <w:t>iners-conférences </w:t>
      </w:r>
      <w:r>
        <w:rPr>
          <w:rFonts w:ascii="GEOMETRIC 231 BT" w:hAnsi="GEOMETRIC 231 BT" w:cs="Arial"/>
          <w:b/>
          <w:bCs/>
          <w:sz w:val="36"/>
          <w:szCs w:val="36"/>
        </w:rPr>
        <w:t>et webinaires en rediffusion</w:t>
      </w:r>
    </w:p>
    <w:p w14:paraId="32723A7C" w14:textId="77777777" w:rsidR="000553AE" w:rsidRPr="004815C0" w:rsidRDefault="000553AE" w:rsidP="00DD3DB0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4815C0">
        <w:rPr>
          <w:rFonts w:ascii="Verdana" w:hAnsi="Verdana" w:cs="Arial"/>
          <w:sz w:val="21"/>
          <w:szCs w:val="21"/>
        </w:rPr>
        <w:t xml:space="preserve">Aucun remboursement </w:t>
      </w:r>
    </w:p>
    <w:p w14:paraId="633A7F6C" w14:textId="66DB8A52" w:rsidR="000553AE" w:rsidRPr="00BA67CC" w:rsidRDefault="000553AE" w:rsidP="00CA7D55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EE7B09">
        <w:rPr>
          <w:rFonts w:ascii="Verdana" w:hAnsi="Verdana" w:cs="Arial"/>
          <w:sz w:val="21"/>
          <w:szCs w:val="21"/>
        </w:rPr>
        <w:t>Nos diners-conférences sont offerts en rediffusion pour les personnes inscrites</w:t>
      </w:r>
      <w:r w:rsidR="00EE7B09" w:rsidRPr="00EE7B09">
        <w:rPr>
          <w:rFonts w:ascii="Verdana" w:hAnsi="Verdana" w:cs="Arial"/>
          <w:sz w:val="21"/>
          <w:szCs w:val="21"/>
        </w:rPr>
        <w:t xml:space="preserve">.  Vous avez </w:t>
      </w:r>
      <w:r w:rsidR="009C05D6" w:rsidRPr="00EE7B09">
        <w:rPr>
          <w:rFonts w:ascii="Verdana" w:hAnsi="Verdana" w:cs="Arial"/>
          <w:sz w:val="21"/>
          <w:szCs w:val="21"/>
        </w:rPr>
        <w:t>72</w:t>
      </w:r>
      <w:r w:rsidRPr="00EE7B09">
        <w:rPr>
          <w:rFonts w:ascii="Verdana" w:hAnsi="Verdana" w:cs="Arial"/>
          <w:sz w:val="21"/>
          <w:szCs w:val="21"/>
        </w:rPr>
        <w:t xml:space="preserve"> heures pour les visionner. Aucune prolongation </w:t>
      </w:r>
      <w:r w:rsidR="009C05D6" w:rsidRPr="00EE7B09">
        <w:rPr>
          <w:rFonts w:ascii="Verdana" w:hAnsi="Verdana" w:cs="Arial"/>
          <w:sz w:val="21"/>
          <w:szCs w:val="21"/>
        </w:rPr>
        <w:t xml:space="preserve">n’est permise. </w:t>
      </w:r>
      <w:r w:rsidR="00EE7B09">
        <w:rPr>
          <w:rFonts w:ascii="Verdana" w:hAnsi="Verdana" w:cs="Arial"/>
          <w:sz w:val="21"/>
          <w:szCs w:val="21"/>
        </w:rPr>
        <w:t>I=Si vous ne pouvez pas le visionner dans le temps alloué, ils</w:t>
      </w:r>
      <w:r w:rsidR="00BA67CC">
        <w:rPr>
          <w:rFonts w:ascii="Verdana" w:hAnsi="Verdana" w:cs="Arial"/>
          <w:sz w:val="21"/>
          <w:szCs w:val="21"/>
        </w:rPr>
        <w:t xml:space="preserve"> </w:t>
      </w:r>
      <w:r w:rsidR="00EE7B09">
        <w:rPr>
          <w:rFonts w:ascii="Verdana" w:hAnsi="Verdana" w:cs="Arial"/>
          <w:sz w:val="21"/>
          <w:szCs w:val="21"/>
        </w:rPr>
        <w:t xml:space="preserve">seront </w:t>
      </w:r>
      <w:r w:rsidR="00BA67CC">
        <w:rPr>
          <w:rFonts w:ascii="Verdana" w:hAnsi="Verdana" w:cs="Arial"/>
          <w:sz w:val="21"/>
          <w:szCs w:val="21"/>
        </w:rPr>
        <w:t xml:space="preserve">éventuellement </w:t>
      </w:r>
      <w:r w:rsidR="009C05D6" w:rsidRPr="00EE7B09">
        <w:rPr>
          <w:rFonts w:ascii="Verdana" w:hAnsi="Verdana" w:cs="Arial"/>
          <w:sz w:val="21"/>
          <w:szCs w:val="21"/>
        </w:rPr>
        <w:t>disponible</w:t>
      </w:r>
      <w:r w:rsidR="003B7956" w:rsidRPr="00EE7B09">
        <w:rPr>
          <w:rFonts w:ascii="Verdana" w:hAnsi="Verdana" w:cs="Arial"/>
          <w:sz w:val="21"/>
          <w:szCs w:val="21"/>
        </w:rPr>
        <w:t xml:space="preserve">s en </w:t>
      </w:r>
      <w:r w:rsidR="00BA67CC">
        <w:rPr>
          <w:rFonts w:ascii="Verdana" w:hAnsi="Verdana" w:cs="Arial"/>
          <w:sz w:val="21"/>
          <w:szCs w:val="21"/>
        </w:rPr>
        <w:t>Webinaire e</w:t>
      </w:r>
      <w:r w:rsidR="009C05D6" w:rsidRPr="00EE7B09">
        <w:rPr>
          <w:rFonts w:ascii="Verdana" w:hAnsi="Verdana" w:cs="Arial"/>
          <w:sz w:val="21"/>
          <w:szCs w:val="21"/>
        </w:rPr>
        <w:t>n rediffusion</w:t>
      </w:r>
      <w:r w:rsidRPr="00EE7B09">
        <w:rPr>
          <w:rFonts w:ascii="Verdana" w:hAnsi="Verdana" w:cs="Arial"/>
          <w:sz w:val="21"/>
          <w:szCs w:val="21"/>
        </w:rPr>
        <w:t>.</w:t>
      </w:r>
    </w:p>
    <w:p w14:paraId="38B7A60E" w14:textId="6F9E8923" w:rsidR="002D40D9" w:rsidRPr="00BA67CC" w:rsidRDefault="00BA67CC" w:rsidP="00BA67CC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BA67CC">
        <w:rPr>
          <w:rFonts w:ascii="Verdana" w:hAnsi="Verdana" w:cs="Arial"/>
          <w:sz w:val="21"/>
          <w:szCs w:val="21"/>
        </w:rPr>
        <w:t xml:space="preserve">L’abonnement </w:t>
      </w:r>
      <w:r w:rsidRPr="00BA67CC">
        <w:rPr>
          <w:rFonts w:ascii="Verdana" w:hAnsi="Verdana" w:cs="Arial"/>
          <w:sz w:val="21"/>
          <w:szCs w:val="21"/>
          <w:lang w:val="x-none"/>
        </w:rPr>
        <w:t xml:space="preserve">à un webinaire est d’une durée de 72 heures. </w:t>
      </w:r>
      <w:r w:rsidRPr="00BA67CC">
        <w:rPr>
          <w:rFonts w:ascii="Verdana" w:hAnsi="Verdana" w:cs="Arial"/>
          <w:sz w:val="21"/>
          <w:szCs w:val="21"/>
        </w:rPr>
        <w:t>Aucune prolongation n’est permise</w:t>
      </w:r>
      <w:r>
        <w:rPr>
          <w:rFonts w:ascii="Verdana" w:hAnsi="Verdana"/>
          <w:sz w:val="21"/>
          <w:szCs w:val="21"/>
        </w:rPr>
        <w:t>.</w:t>
      </w:r>
    </w:p>
    <w:p w14:paraId="3A1C4E29" w14:textId="77777777" w:rsidR="004815C0" w:rsidRPr="004815C0" w:rsidRDefault="004815C0" w:rsidP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 w:cs="Arial"/>
          <w:sz w:val="21"/>
          <w:szCs w:val="21"/>
        </w:rPr>
      </w:pPr>
    </w:p>
    <w:p w14:paraId="69FFD598" w14:textId="6A0A1568" w:rsidR="00957C9C" w:rsidRPr="004815C0" w:rsidRDefault="008913AF" w:rsidP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4815C0">
        <w:rPr>
          <w:rFonts w:ascii="Verdana" w:hAnsi="Verdana" w:cs="Arial"/>
          <w:sz w:val="21"/>
          <w:szCs w:val="21"/>
        </w:rPr>
        <w:t>En tout temps, l</w:t>
      </w:r>
      <w:r w:rsidR="00334155" w:rsidRPr="004815C0">
        <w:rPr>
          <w:rFonts w:ascii="Verdana" w:hAnsi="Verdana" w:cs="Arial"/>
          <w:sz w:val="21"/>
          <w:szCs w:val="21"/>
        </w:rPr>
        <w:t>’</w:t>
      </w:r>
      <w:r w:rsidR="00517D35" w:rsidRPr="004815C0">
        <w:rPr>
          <w:rFonts w:ascii="Verdana" w:hAnsi="Verdana" w:cs="Arial"/>
          <w:sz w:val="21"/>
          <w:szCs w:val="21"/>
        </w:rPr>
        <w:t>équipe de Lexie &amp; Graphie se réserve le droit d</w:t>
      </w:r>
      <w:r w:rsidR="00334155" w:rsidRPr="004815C0">
        <w:rPr>
          <w:rFonts w:ascii="Verdana" w:hAnsi="Verdana" w:cs="Arial"/>
          <w:sz w:val="21"/>
          <w:szCs w:val="21"/>
        </w:rPr>
        <w:t>’</w:t>
      </w:r>
      <w:r w:rsidR="00517D35" w:rsidRPr="004815C0">
        <w:rPr>
          <w:rFonts w:ascii="Verdana" w:hAnsi="Verdana" w:cs="Arial"/>
          <w:sz w:val="21"/>
          <w:szCs w:val="21"/>
        </w:rPr>
        <w:t>annuler toute formation si le minimum de participants requis n</w:t>
      </w:r>
      <w:r w:rsidR="00334155" w:rsidRPr="004815C0">
        <w:rPr>
          <w:rFonts w:ascii="Verdana" w:hAnsi="Verdana" w:cs="Arial"/>
          <w:sz w:val="21"/>
          <w:szCs w:val="21"/>
        </w:rPr>
        <w:t>’</w:t>
      </w:r>
      <w:r w:rsidR="00517D35" w:rsidRPr="004815C0">
        <w:rPr>
          <w:rFonts w:ascii="Verdana" w:hAnsi="Verdana" w:cs="Arial"/>
          <w:sz w:val="21"/>
          <w:szCs w:val="21"/>
        </w:rPr>
        <w:t>est pas atteint</w:t>
      </w:r>
      <w:r w:rsidRPr="004815C0">
        <w:rPr>
          <w:rFonts w:ascii="Verdana" w:hAnsi="Verdana" w:cs="Arial"/>
          <w:sz w:val="21"/>
          <w:szCs w:val="21"/>
        </w:rPr>
        <w:t xml:space="preserve"> ou pour une raison hors de son contrôle</w:t>
      </w:r>
      <w:r w:rsidR="00517D35" w:rsidRPr="004815C0">
        <w:rPr>
          <w:rFonts w:ascii="Verdana" w:hAnsi="Verdana" w:cs="Arial"/>
          <w:sz w:val="21"/>
          <w:szCs w:val="21"/>
        </w:rPr>
        <w:t xml:space="preserve">. </w:t>
      </w:r>
      <w:r w:rsidR="00BB47A5">
        <w:rPr>
          <w:rFonts w:ascii="Verdana" w:hAnsi="Verdana" w:cs="Arial"/>
          <w:sz w:val="21"/>
          <w:szCs w:val="21"/>
        </w:rPr>
        <w:t xml:space="preserve"> </w:t>
      </w:r>
      <w:r w:rsidR="00517D35" w:rsidRPr="004815C0">
        <w:rPr>
          <w:rFonts w:ascii="Verdana" w:hAnsi="Verdana" w:cs="Arial"/>
          <w:sz w:val="21"/>
          <w:szCs w:val="21"/>
        </w:rPr>
        <w:t xml:space="preserve">Dans cette éventualité, </w:t>
      </w:r>
      <w:r w:rsidR="00C44795" w:rsidRPr="004815C0">
        <w:rPr>
          <w:rFonts w:ascii="Verdana" w:hAnsi="Verdana" w:cs="Arial"/>
          <w:sz w:val="21"/>
          <w:szCs w:val="21"/>
        </w:rPr>
        <w:t>nous aviserons</w:t>
      </w:r>
      <w:r w:rsidR="00517D35" w:rsidRPr="004815C0">
        <w:rPr>
          <w:rFonts w:ascii="Verdana" w:hAnsi="Verdana" w:cs="Arial"/>
          <w:sz w:val="21"/>
          <w:szCs w:val="21"/>
        </w:rPr>
        <w:t xml:space="preserve"> les personnes inscrites dans un délai raisonnable et rembourser</w:t>
      </w:r>
      <w:r w:rsidR="00C44795" w:rsidRPr="004815C0">
        <w:rPr>
          <w:rFonts w:ascii="Verdana" w:hAnsi="Verdana" w:cs="Arial"/>
          <w:sz w:val="21"/>
          <w:szCs w:val="21"/>
        </w:rPr>
        <w:t>ons</w:t>
      </w:r>
      <w:r w:rsidR="00517D35" w:rsidRPr="004815C0">
        <w:rPr>
          <w:rFonts w:ascii="Verdana" w:hAnsi="Verdana" w:cs="Arial"/>
          <w:sz w:val="21"/>
          <w:szCs w:val="21"/>
        </w:rPr>
        <w:t xml:space="preserve"> les frais d</w:t>
      </w:r>
      <w:r w:rsidR="00334155" w:rsidRPr="004815C0">
        <w:rPr>
          <w:rFonts w:ascii="Verdana" w:hAnsi="Verdana" w:cs="Arial"/>
          <w:sz w:val="21"/>
          <w:szCs w:val="21"/>
        </w:rPr>
        <w:t>’</w:t>
      </w:r>
      <w:r w:rsidR="00517D35" w:rsidRPr="004815C0">
        <w:rPr>
          <w:rFonts w:ascii="Verdana" w:hAnsi="Verdana" w:cs="Arial"/>
          <w:sz w:val="21"/>
          <w:szCs w:val="21"/>
        </w:rPr>
        <w:t>inscription en totalité.</w:t>
      </w:r>
    </w:p>
    <w:p w14:paraId="0DDD1081" w14:textId="77777777" w:rsidR="00DD3DB0" w:rsidRPr="004815C0" w:rsidRDefault="00DD3DB0">
      <w:pPr>
        <w:pStyle w:val="font8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</w:p>
    <w:sectPr w:rsidR="00DD3DB0" w:rsidRPr="004815C0" w:rsidSect="004815C0">
      <w:headerReference w:type="default" r:id="rId10"/>
      <w:footerReference w:type="default" r:id="rId11"/>
      <w:footerReference w:type="first" r:id="rId12"/>
      <w:pgSz w:w="12240" w:h="15840"/>
      <w:pgMar w:top="558" w:right="992" w:bottom="992" w:left="992" w:header="7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5973" w14:textId="77777777" w:rsidR="0064341C" w:rsidRDefault="0064341C" w:rsidP="004156C4">
      <w:r>
        <w:separator/>
      </w:r>
    </w:p>
  </w:endnote>
  <w:endnote w:type="continuationSeparator" w:id="0">
    <w:p w14:paraId="48EDB897" w14:textId="77777777" w:rsidR="0064341C" w:rsidRDefault="0064341C" w:rsidP="0041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IC 231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KG What the Teacher Wants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11D" w14:textId="460AB8E0" w:rsidR="004156C4" w:rsidRPr="00BA67CC" w:rsidRDefault="00B631DF" w:rsidP="00B631DF">
    <w:pPr>
      <w:pStyle w:val="Pieddepage"/>
      <w:tabs>
        <w:tab w:val="left" w:pos="2899"/>
        <w:tab w:val="center" w:pos="5128"/>
      </w:tabs>
      <w:rPr>
        <w:rFonts w:ascii="Verdana" w:hAnsi="Verdana"/>
        <w:color w:val="009193"/>
        <w:sz w:val="18"/>
        <w:szCs w:val="18"/>
        <w:lang w:val="fr-CA"/>
      </w:rPr>
    </w:pPr>
    <w:r>
      <w:rPr>
        <w:rFonts w:ascii="Verdana" w:hAnsi="Verdana"/>
        <w:color w:val="009193"/>
        <w:sz w:val="18"/>
        <w:szCs w:val="18"/>
        <w:lang w:val="fr-CA"/>
      </w:rPr>
      <w:tab/>
    </w:r>
    <w:r>
      <w:rPr>
        <w:rFonts w:ascii="Verdana" w:hAnsi="Verdana"/>
        <w:color w:val="009193"/>
        <w:sz w:val="18"/>
        <w:szCs w:val="18"/>
        <w:lang w:val="fr-CA"/>
      </w:rPr>
      <w:tab/>
      <w:t>www.</w:t>
    </w:r>
    <w:r w:rsidR="005B7850" w:rsidRPr="00BA67CC">
      <w:rPr>
        <w:rFonts w:ascii="Verdana" w:hAnsi="Verdana"/>
        <w:color w:val="009193"/>
        <w:sz w:val="18"/>
        <w:szCs w:val="18"/>
        <w:lang w:val="fr-CA"/>
      </w:rPr>
      <w:t xml:space="preserve">lexiegraphie.com  </w:t>
    </w:r>
    <w:r w:rsidR="005B7850" w:rsidRPr="00BA67CC">
      <w:rPr>
        <w:rFonts w:ascii="Verdana" w:hAnsi="Verdana"/>
        <w:color w:val="009193"/>
        <w:sz w:val="18"/>
        <w:szCs w:val="18"/>
        <w:lang w:val="fr-CA"/>
      </w:rPr>
      <w:sym w:font="Wingdings 2" w:char="F097"/>
    </w:r>
    <w:r w:rsidR="005B7850" w:rsidRPr="00BA67CC">
      <w:rPr>
        <w:rFonts w:ascii="Verdana" w:hAnsi="Verdana"/>
        <w:color w:val="009193"/>
        <w:sz w:val="18"/>
        <w:szCs w:val="18"/>
        <w:lang w:val="fr-CA"/>
      </w:rPr>
      <w:t xml:space="preserve">  info@lexiegraphie.com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F6F" w14:textId="708EB92A" w:rsidR="004815C0" w:rsidRPr="00E308E4" w:rsidRDefault="00B631DF" w:rsidP="004815C0">
    <w:pPr>
      <w:pStyle w:val="Pieddepage"/>
      <w:jc w:val="center"/>
      <w:rPr>
        <w:rFonts w:ascii="Verdana" w:hAnsi="Verdana"/>
        <w:color w:val="009193"/>
        <w:sz w:val="18"/>
        <w:szCs w:val="18"/>
        <w:lang w:val="fr-CA"/>
      </w:rPr>
    </w:pPr>
    <w:r>
      <w:rPr>
        <w:rFonts w:ascii="Verdana" w:hAnsi="Verdana"/>
        <w:color w:val="009193"/>
        <w:sz w:val="18"/>
        <w:szCs w:val="18"/>
        <w:lang w:val="fr-CA"/>
      </w:rPr>
      <w:t>www.</w:t>
    </w:r>
    <w:r w:rsidR="004815C0" w:rsidRPr="00E308E4">
      <w:rPr>
        <w:rFonts w:ascii="Verdana" w:hAnsi="Verdana"/>
        <w:color w:val="009193"/>
        <w:sz w:val="18"/>
        <w:szCs w:val="18"/>
        <w:lang w:val="fr-CA"/>
      </w:rPr>
      <w:t xml:space="preserve">lexiegraphie.com  </w:t>
    </w:r>
    <w:r w:rsidR="004815C0" w:rsidRPr="00E308E4">
      <w:rPr>
        <w:rFonts w:ascii="Verdana" w:hAnsi="Verdana"/>
        <w:color w:val="009193"/>
        <w:sz w:val="18"/>
        <w:szCs w:val="18"/>
        <w:lang w:val="fr-CA"/>
      </w:rPr>
      <w:sym w:font="Wingdings 2" w:char="F097"/>
    </w:r>
    <w:r w:rsidR="004815C0" w:rsidRPr="00E308E4">
      <w:rPr>
        <w:rFonts w:ascii="Verdana" w:hAnsi="Verdana"/>
        <w:color w:val="009193"/>
        <w:sz w:val="18"/>
        <w:szCs w:val="18"/>
        <w:lang w:val="fr-CA"/>
      </w:rPr>
      <w:t xml:space="preserve">  info@lexiegraphie.com</w:t>
    </w:r>
  </w:p>
  <w:p w14:paraId="6166841F" w14:textId="77777777" w:rsidR="004815C0" w:rsidRDefault="00481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08B8" w14:textId="77777777" w:rsidR="0064341C" w:rsidRDefault="0064341C" w:rsidP="004156C4">
      <w:r>
        <w:separator/>
      </w:r>
    </w:p>
  </w:footnote>
  <w:footnote w:type="continuationSeparator" w:id="0">
    <w:p w14:paraId="1C46D1A2" w14:textId="77777777" w:rsidR="0064341C" w:rsidRDefault="0064341C" w:rsidP="0041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3B0B" w14:textId="77777777" w:rsidR="00B631DF" w:rsidRPr="00B631DF" w:rsidRDefault="00BA67CC" w:rsidP="00B631DF">
    <w:pPr>
      <w:ind w:left="4248"/>
      <w:jc w:val="right"/>
      <w:rPr>
        <w:rFonts w:ascii="GEOMETRIC 231 BT" w:hAnsi="GEOMETRIC 231 BT"/>
        <w:noProof/>
        <w:color w:val="009193"/>
        <w:lang w:val="fr-CA"/>
      </w:rPr>
    </w:pPr>
    <w:r w:rsidRPr="00B631DF">
      <w:rPr>
        <w:rFonts w:ascii="GEOMETRIC 231 BT" w:hAnsi="GEOMETRIC 231 BT"/>
        <w:noProof/>
        <w:color w:val="009193"/>
        <w:lang w:val="fr-CA"/>
      </w:rPr>
      <w:drawing>
        <wp:anchor distT="0" distB="0" distL="114300" distR="114300" simplePos="0" relativeHeight="251658240" behindDoc="0" locked="0" layoutInCell="1" allowOverlap="1" wp14:anchorId="601B1F4D" wp14:editId="4C21983D">
          <wp:simplePos x="0" y="0"/>
          <wp:positionH relativeFrom="column">
            <wp:posOffset>15748</wp:posOffset>
          </wp:positionH>
          <wp:positionV relativeFrom="paragraph">
            <wp:posOffset>52705</wp:posOffset>
          </wp:positionV>
          <wp:extent cx="1057964" cy="637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64" cy="63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1DF">
      <w:rPr>
        <w:rFonts w:ascii="GEOMETRIC 231 BT" w:hAnsi="GEOMETRIC 231 BT"/>
        <w:noProof/>
        <w:color w:val="009193"/>
        <w:lang w:val="fr-CA"/>
      </w:rPr>
      <w:t>T</w:t>
    </w:r>
    <w:r w:rsidR="004815C0" w:rsidRPr="00B631DF">
      <w:rPr>
        <w:rFonts w:ascii="GEOMETRIC 231 BT" w:hAnsi="GEOMETRIC 231 BT"/>
        <w:noProof/>
        <w:color w:val="009193"/>
        <w:lang w:val="fr-CA"/>
      </w:rPr>
      <w:t xml:space="preserve">arifs et politique d’annulation </w:t>
    </w:r>
  </w:p>
  <w:p w14:paraId="49154C1E" w14:textId="7B63BC55" w:rsidR="004815C0" w:rsidRPr="00B631DF" w:rsidRDefault="004815C0" w:rsidP="00B631DF">
    <w:pPr>
      <w:ind w:left="4248"/>
      <w:jc w:val="right"/>
      <w:rPr>
        <w:rFonts w:ascii="Verdana" w:hAnsi="Verdana"/>
        <w:noProof/>
        <w:color w:val="009193"/>
        <w:lang w:val="fr-CA"/>
      </w:rPr>
    </w:pPr>
    <w:r w:rsidRPr="00B631DF">
      <w:rPr>
        <w:rFonts w:ascii="GEOMETRIC 231 BT" w:hAnsi="GEOMETRIC 231 BT"/>
        <w:noProof/>
        <w:color w:val="009193"/>
        <w:lang w:val="fr-CA"/>
      </w:rPr>
      <w:t>et de remboursement</w:t>
    </w:r>
    <w:r w:rsidR="00BA67CC" w:rsidRPr="00B631DF">
      <w:rPr>
        <w:rFonts w:ascii="Verdana" w:hAnsi="Verdana"/>
        <w:noProof/>
        <w:color w:val="009193"/>
        <w:lang w:val="fr-CA"/>
      </w:rPr>
      <w:t xml:space="preserve"> 2</w:t>
    </w:r>
    <w:r w:rsidRPr="00B631DF">
      <w:rPr>
        <w:rFonts w:ascii="Verdana" w:hAnsi="Verdana"/>
        <w:noProof/>
        <w:color w:val="009193"/>
        <w:lang w:val="fr-CA"/>
      </w:rPr>
      <w:t>022</w:t>
    </w:r>
  </w:p>
  <w:p w14:paraId="6179C86F" w14:textId="77777777" w:rsidR="004815C0" w:rsidRDefault="004815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05F"/>
    <w:multiLevelType w:val="hybridMultilevel"/>
    <w:tmpl w:val="31DC2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E28"/>
    <w:multiLevelType w:val="hybridMultilevel"/>
    <w:tmpl w:val="8C38E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2293"/>
    <w:multiLevelType w:val="hybridMultilevel"/>
    <w:tmpl w:val="4BAC5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66C2"/>
    <w:multiLevelType w:val="hybridMultilevel"/>
    <w:tmpl w:val="DE6A3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247D"/>
    <w:multiLevelType w:val="hybridMultilevel"/>
    <w:tmpl w:val="3F20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27C"/>
    <w:multiLevelType w:val="hybridMultilevel"/>
    <w:tmpl w:val="897251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481A"/>
    <w:multiLevelType w:val="hybridMultilevel"/>
    <w:tmpl w:val="819CB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42D3"/>
    <w:multiLevelType w:val="hybridMultilevel"/>
    <w:tmpl w:val="96D87A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D7725"/>
    <w:multiLevelType w:val="hybridMultilevel"/>
    <w:tmpl w:val="C2049F90"/>
    <w:lvl w:ilvl="0" w:tplc="883CD430">
      <w:start w:val="5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3531F"/>
    <w:multiLevelType w:val="hybridMultilevel"/>
    <w:tmpl w:val="27569B6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52844FD5"/>
    <w:multiLevelType w:val="hybridMultilevel"/>
    <w:tmpl w:val="B1DEF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662DCC"/>
    <w:multiLevelType w:val="hybridMultilevel"/>
    <w:tmpl w:val="527AA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0366"/>
    <w:multiLevelType w:val="hybridMultilevel"/>
    <w:tmpl w:val="FC24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234CD"/>
    <w:multiLevelType w:val="hybridMultilevel"/>
    <w:tmpl w:val="224AD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08374E"/>
    <w:multiLevelType w:val="hybridMultilevel"/>
    <w:tmpl w:val="EAEE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34F9"/>
    <w:multiLevelType w:val="hybridMultilevel"/>
    <w:tmpl w:val="045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26B1"/>
    <w:multiLevelType w:val="hybridMultilevel"/>
    <w:tmpl w:val="3C3E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58C4"/>
    <w:multiLevelType w:val="hybridMultilevel"/>
    <w:tmpl w:val="3578CA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E23A6"/>
    <w:multiLevelType w:val="multilevel"/>
    <w:tmpl w:val="933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8070">
    <w:abstractNumId w:val="5"/>
  </w:num>
  <w:num w:numId="2" w16cid:durableId="152188163">
    <w:abstractNumId w:val="16"/>
  </w:num>
  <w:num w:numId="3" w16cid:durableId="163596117">
    <w:abstractNumId w:val="1"/>
  </w:num>
  <w:num w:numId="4" w16cid:durableId="1590385919">
    <w:abstractNumId w:val="3"/>
  </w:num>
  <w:num w:numId="5" w16cid:durableId="488132855">
    <w:abstractNumId w:val="4"/>
  </w:num>
  <w:num w:numId="6" w16cid:durableId="949167933">
    <w:abstractNumId w:val="12"/>
  </w:num>
  <w:num w:numId="7" w16cid:durableId="1015688688">
    <w:abstractNumId w:val="13"/>
  </w:num>
  <w:num w:numId="8" w16cid:durableId="1975675386">
    <w:abstractNumId w:val="14"/>
  </w:num>
  <w:num w:numId="9" w16cid:durableId="610668744">
    <w:abstractNumId w:val="17"/>
  </w:num>
  <w:num w:numId="10" w16cid:durableId="739448132">
    <w:abstractNumId w:val="11"/>
  </w:num>
  <w:num w:numId="11" w16cid:durableId="1653103015">
    <w:abstractNumId w:val="15"/>
  </w:num>
  <w:num w:numId="12" w16cid:durableId="383722860">
    <w:abstractNumId w:val="6"/>
  </w:num>
  <w:num w:numId="13" w16cid:durableId="1593851844">
    <w:abstractNumId w:val="10"/>
  </w:num>
  <w:num w:numId="14" w16cid:durableId="2068340490">
    <w:abstractNumId w:val="18"/>
  </w:num>
  <w:num w:numId="15" w16cid:durableId="523639180">
    <w:abstractNumId w:val="9"/>
  </w:num>
  <w:num w:numId="16" w16cid:durableId="1968925418">
    <w:abstractNumId w:val="0"/>
  </w:num>
  <w:num w:numId="17" w16cid:durableId="1818721574">
    <w:abstractNumId w:val="7"/>
  </w:num>
  <w:num w:numId="18" w16cid:durableId="1302732709">
    <w:abstractNumId w:val="2"/>
  </w:num>
  <w:num w:numId="19" w16cid:durableId="1121144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DA"/>
    <w:rsid w:val="00004033"/>
    <w:rsid w:val="00015F03"/>
    <w:rsid w:val="00020968"/>
    <w:rsid w:val="00022E73"/>
    <w:rsid w:val="00025418"/>
    <w:rsid w:val="00030302"/>
    <w:rsid w:val="00032966"/>
    <w:rsid w:val="000553AE"/>
    <w:rsid w:val="000A25C9"/>
    <w:rsid w:val="000A50C4"/>
    <w:rsid w:val="000A687D"/>
    <w:rsid w:val="000B1F58"/>
    <w:rsid w:val="000B5252"/>
    <w:rsid w:val="000C2BC2"/>
    <w:rsid w:val="000E0C65"/>
    <w:rsid w:val="00100B5D"/>
    <w:rsid w:val="00104DBE"/>
    <w:rsid w:val="00124565"/>
    <w:rsid w:val="00124A7F"/>
    <w:rsid w:val="00130FF5"/>
    <w:rsid w:val="00131F08"/>
    <w:rsid w:val="00133041"/>
    <w:rsid w:val="0016187F"/>
    <w:rsid w:val="00161A2E"/>
    <w:rsid w:val="00180AF7"/>
    <w:rsid w:val="00197C02"/>
    <w:rsid w:val="001A2EEF"/>
    <w:rsid w:val="001B0AB2"/>
    <w:rsid w:val="001C0794"/>
    <w:rsid w:val="001F1D6F"/>
    <w:rsid w:val="00217231"/>
    <w:rsid w:val="00217EDC"/>
    <w:rsid w:val="00221C9B"/>
    <w:rsid w:val="00227F03"/>
    <w:rsid w:val="00235369"/>
    <w:rsid w:val="0025225D"/>
    <w:rsid w:val="00255964"/>
    <w:rsid w:val="0028630E"/>
    <w:rsid w:val="002A15A8"/>
    <w:rsid w:val="002B643E"/>
    <w:rsid w:val="002B6DB5"/>
    <w:rsid w:val="002C4E0B"/>
    <w:rsid w:val="002D40D9"/>
    <w:rsid w:val="002E00A2"/>
    <w:rsid w:val="00311DF2"/>
    <w:rsid w:val="00323533"/>
    <w:rsid w:val="0033298C"/>
    <w:rsid w:val="00334155"/>
    <w:rsid w:val="00342714"/>
    <w:rsid w:val="00386B49"/>
    <w:rsid w:val="00395FC6"/>
    <w:rsid w:val="003B7956"/>
    <w:rsid w:val="003C1B0B"/>
    <w:rsid w:val="003D3E1B"/>
    <w:rsid w:val="003E46B1"/>
    <w:rsid w:val="003E4D7D"/>
    <w:rsid w:val="003F0C63"/>
    <w:rsid w:val="003F1654"/>
    <w:rsid w:val="003F4FD9"/>
    <w:rsid w:val="004019A9"/>
    <w:rsid w:val="004044AE"/>
    <w:rsid w:val="004156C4"/>
    <w:rsid w:val="00422B03"/>
    <w:rsid w:val="00433663"/>
    <w:rsid w:val="00433DAA"/>
    <w:rsid w:val="004558DA"/>
    <w:rsid w:val="0046243F"/>
    <w:rsid w:val="004630F5"/>
    <w:rsid w:val="00473DB3"/>
    <w:rsid w:val="00477BC1"/>
    <w:rsid w:val="004815C0"/>
    <w:rsid w:val="0048783D"/>
    <w:rsid w:val="0049404F"/>
    <w:rsid w:val="0049687A"/>
    <w:rsid w:val="004B63C3"/>
    <w:rsid w:val="004B6441"/>
    <w:rsid w:val="004C56F6"/>
    <w:rsid w:val="004C5DB5"/>
    <w:rsid w:val="004D087A"/>
    <w:rsid w:val="00517D35"/>
    <w:rsid w:val="005354A2"/>
    <w:rsid w:val="0057406F"/>
    <w:rsid w:val="00595C91"/>
    <w:rsid w:val="005A53F0"/>
    <w:rsid w:val="005B7850"/>
    <w:rsid w:val="005D1404"/>
    <w:rsid w:val="005D4B6A"/>
    <w:rsid w:val="00606FF3"/>
    <w:rsid w:val="00616FBE"/>
    <w:rsid w:val="00623129"/>
    <w:rsid w:val="00624584"/>
    <w:rsid w:val="00631F67"/>
    <w:rsid w:val="0064341C"/>
    <w:rsid w:val="006443A1"/>
    <w:rsid w:val="006474DA"/>
    <w:rsid w:val="006516DE"/>
    <w:rsid w:val="006649F1"/>
    <w:rsid w:val="00673D41"/>
    <w:rsid w:val="00685E7B"/>
    <w:rsid w:val="0069269F"/>
    <w:rsid w:val="00695605"/>
    <w:rsid w:val="006A1D60"/>
    <w:rsid w:val="006C6E13"/>
    <w:rsid w:val="006E30D6"/>
    <w:rsid w:val="006E4B63"/>
    <w:rsid w:val="006F107B"/>
    <w:rsid w:val="006F6A12"/>
    <w:rsid w:val="00720698"/>
    <w:rsid w:val="00724639"/>
    <w:rsid w:val="007608B7"/>
    <w:rsid w:val="00764512"/>
    <w:rsid w:val="00790450"/>
    <w:rsid w:val="007C2E94"/>
    <w:rsid w:val="007E05D2"/>
    <w:rsid w:val="007E3F99"/>
    <w:rsid w:val="007F16C4"/>
    <w:rsid w:val="007F4F80"/>
    <w:rsid w:val="008204C3"/>
    <w:rsid w:val="00840E81"/>
    <w:rsid w:val="00871DB2"/>
    <w:rsid w:val="008845B7"/>
    <w:rsid w:val="008913AF"/>
    <w:rsid w:val="0089271B"/>
    <w:rsid w:val="008A1AF1"/>
    <w:rsid w:val="008A7C9A"/>
    <w:rsid w:val="008B4A33"/>
    <w:rsid w:val="008B5619"/>
    <w:rsid w:val="008D0167"/>
    <w:rsid w:val="009030B5"/>
    <w:rsid w:val="00907DE9"/>
    <w:rsid w:val="00925981"/>
    <w:rsid w:val="00944F63"/>
    <w:rsid w:val="009467AA"/>
    <w:rsid w:val="00956C5C"/>
    <w:rsid w:val="00957C9C"/>
    <w:rsid w:val="009774C0"/>
    <w:rsid w:val="00981168"/>
    <w:rsid w:val="009836F6"/>
    <w:rsid w:val="009955CD"/>
    <w:rsid w:val="009A5B1E"/>
    <w:rsid w:val="009C05D6"/>
    <w:rsid w:val="009C7BDA"/>
    <w:rsid w:val="009D4744"/>
    <w:rsid w:val="009F1378"/>
    <w:rsid w:val="009F6D57"/>
    <w:rsid w:val="00A41F5D"/>
    <w:rsid w:val="00A831DA"/>
    <w:rsid w:val="00AA7E41"/>
    <w:rsid w:val="00AB00E8"/>
    <w:rsid w:val="00B3645E"/>
    <w:rsid w:val="00B374F7"/>
    <w:rsid w:val="00B5785A"/>
    <w:rsid w:val="00B631DF"/>
    <w:rsid w:val="00B64DB3"/>
    <w:rsid w:val="00B87E1A"/>
    <w:rsid w:val="00B94A2C"/>
    <w:rsid w:val="00B94FD8"/>
    <w:rsid w:val="00BA5F70"/>
    <w:rsid w:val="00BA67CC"/>
    <w:rsid w:val="00BB47A5"/>
    <w:rsid w:val="00BB6D91"/>
    <w:rsid w:val="00BC68FD"/>
    <w:rsid w:val="00BD5A8A"/>
    <w:rsid w:val="00BF0B57"/>
    <w:rsid w:val="00C12C33"/>
    <w:rsid w:val="00C221E3"/>
    <w:rsid w:val="00C3213D"/>
    <w:rsid w:val="00C32CB3"/>
    <w:rsid w:val="00C42381"/>
    <w:rsid w:val="00C44795"/>
    <w:rsid w:val="00C51E06"/>
    <w:rsid w:val="00C522CB"/>
    <w:rsid w:val="00C639D6"/>
    <w:rsid w:val="00C817E9"/>
    <w:rsid w:val="00C827AA"/>
    <w:rsid w:val="00C96572"/>
    <w:rsid w:val="00CB39D5"/>
    <w:rsid w:val="00CF46A8"/>
    <w:rsid w:val="00D11CD0"/>
    <w:rsid w:val="00D13CFA"/>
    <w:rsid w:val="00D142EA"/>
    <w:rsid w:val="00D176C8"/>
    <w:rsid w:val="00D2110C"/>
    <w:rsid w:val="00D36CD3"/>
    <w:rsid w:val="00D402A0"/>
    <w:rsid w:val="00D56307"/>
    <w:rsid w:val="00D56353"/>
    <w:rsid w:val="00D600A3"/>
    <w:rsid w:val="00D607A6"/>
    <w:rsid w:val="00D67A1D"/>
    <w:rsid w:val="00DB27EC"/>
    <w:rsid w:val="00DD3DB0"/>
    <w:rsid w:val="00DD4131"/>
    <w:rsid w:val="00DD60C9"/>
    <w:rsid w:val="00DE709B"/>
    <w:rsid w:val="00DF3766"/>
    <w:rsid w:val="00DF7FCB"/>
    <w:rsid w:val="00E042F0"/>
    <w:rsid w:val="00E1329C"/>
    <w:rsid w:val="00E134C7"/>
    <w:rsid w:val="00E21A9D"/>
    <w:rsid w:val="00E308E4"/>
    <w:rsid w:val="00E36F03"/>
    <w:rsid w:val="00E53304"/>
    <w:rsid w:val="00E53F58"/>
    <w:rsid w:val="00E72541"/>
    <w:rsid w:val="00E74808"/>
    <w:rsid w:val="00EA1298"/>
    <w:rsid w:val="00EB744D"/>
    <w:rsid w:val="00EC3518"/>
    <w:rsid w:val="00EE7B09"/>
    <w:rsid w:val="00EF18AC"/>
    <w:rsid w:val="00F10446"/>
    <w:rsid w:val="00F115AC"/>
    <w:rsid w:val="00F33E2A"/>
    <w:rsid w:val="00F43581"/>
    <w:rsid w:val="00F567BA"/>
    <w:rsid w:val="00F60BFF"/>
    <w:rsid w:val="00F658A2"/>
    <w:rsid w:val="00F72A7F"/>
    <w:rsid w:val="00F75EF5"/>
    <w:rsid w:val="00F96934"/>
    <w:rsid w:val="00FB36D6"/>
    <w:rsid w:val="00FB78E6"/>
    <w:rsid w:val="00FE510A"/>
    <w:rsid w:val="00FE7F04"/>
    <w:rsid w:val="00FF27B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DA97"/>
  <w14:defaultImageDpi w14:val="32767"/>
  <w15:chartTrackingRefBased/>
  <w15:docId w15:val="{76249276-89EF-AE45-950F-EA8FAA42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51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EC35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C3518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EC351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56C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56C4"/>
  </w:style>
  <w:style w:type="paragraph" w:styleId="Pieddepage">
    <w:name w:val="footer"/>
    <w:basedOn w:val="Normal"/>
    <w:link w:val="PieddepageCar"/>
    <w:uiPriority w:val="99"/>
    <w:unhideWhenUsed/>
    <w:rsid w:val="004156C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6C4"/>
  </w:style>
  <w:style w:type="paragraph" w:styleId="Textedebulles">
    <w:name w:val="Balloon Text"/>
    <w:basedOn w:val="Normal"/>
    <w:link w:val="TextedebullesCar"/>
    <w:uiPriority w:val="99"/>
    <w:semiHidden/>
    <w:unhideWhenUsed/>
    <w:rsid w:val="00B87E1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E1A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522CB"/>
  </w:style>
  <w:style w:type="character" w:customStyle="1" w:styleId="DateCar">
    <w:name w:val="Date Car"/>
    <w:basedOn w:val="Policepardfaut"/>
    <w:link w:val="Date"/>
    <w:uiPriority w:val="99"/>
    <w:semiHidden/>
    <w:rsid w:val="00C522CB"/>
  </w:style>
  <w:style w:type="paragraph" w:customStyle="1" w:styleId="font7">
    <w:name w:val="font_7"/>
    <w:basedOn w:val="Normal"/>
    <w:rsid w:val="00517D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wixguard">
    <w:name w:val="wixguard"/>
    <w:basedOn w:val="Policepardfaut"/>
    <w:rsid w:val="00517D35"/>
  </w:style>
  <w:style w:type="paragraph" w:customStyle="1" w:styleId="font8">
    <w:name w:val="font_8"/>
    <w:basedOn w:val="Normal"/>
    <w:rsid w:val="00517D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957C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01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19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019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9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exiegraphi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2D972-882F-9345-BF93-7102BAEE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Labine-Daigneault</dc:creator>
  <cp:keywords/>
  <dc:description/>
  <cp:lastModifiedBy>Lise L'Heureux</cp:lastModifiedBy>
  <cp:revision>3</cp:revision>
  <cp:lastPrinted>2021-08-02T22:09:00Z</cp:lastPrinted>
  <dcterms:created xsi:type="dcterms:W3CDTF">2022-03-29T16:14:00Z</dcterms:created>
  <dcterms:modified xsi:type="dcterms:W3CDTF">2022-03-29T16:32:00Z</dcterms:modified>
</cp:coreProperties>
</file>